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CD" w:rsidRDefault="00A065E0">
      <w:pPr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>附件2</w:t>
      </w:r>
    </w:p>
    <w:p w:rsidR="008D1ACD" w:rsidRDefault="00A065E0">
      <w:pPr>
        <w:spacing w:after="224" w:line="359" w:lineRule="atLeas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ascii="方正小标宋简体" w:eastAsia="方正小标宋简体" w:cs="方正小标宋简体" w:hint="eastAsia"/>
          <w:sz w:val="36"/>
          <w:szCs w:val="36"/>
        </w:rPr>
        <w:t>第一批试点支持的残疾人非遗工匠名单</w:t>
      </w:r>
    </w:p>
    <w:tbl>
      <w:tblPr>
        <w:tblW w:w="8462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908"/>
        <w:gridCol w:w="4635"/>
        <w:gridCol w:w="1695"/>
      </w:tblGrid>
      <w:tr w:rsidR="008D1ACD"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>
              <w:rPr>
                <w:rFonts w:ascii="黑体" w:eastAsia="黑体" w:hint="eastAsia"/>
                <w:b/>
                <w:color w:val="000000"/>
                <w:sz w:val="28"/>
              </w:rPr>
              <w:t>省份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>
              <w:rPr>
                <w:rFonts w:ascii="黑体" w:eastAsia="黑体"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>
              <w:rPr>
                <w:rFonts w:ascii="黑体" w:eastAsia="黑体" w:hint="eastAsia"/>
                <w:b/>
                <w:color w:val="000000"/>
                <w:sz w:val="28"/>
              </w:rPr>
              <w:t>项     目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黑体" w:eastAsia="黑体"/>
                <w:b/>
                <w:color w:val="000000"/>
                <w:sz w:val="28"/>
              </w:rPr>
            </w:pPr>
            <w:r>
              <w:rPr>
                <w:rFonts w:ascii="黑体" w:eastAsia="黑体" w:hint="eastAsia"/>
                <w:b/>
                <w:color w:val="000000"/>
                <w:sz w:val="28"/>
              </w:rPr>
              <w:t>工匠</w:t>
            </w:r>
          </w:p>
        </w:tc>
      </w:tr>
      <w:tr w:rsidR="008D1ACD">
        <w:trPr>
          <w:trHeight w:val="41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北京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毛猴制作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孟玉林</w:t>
            </w:r>
          </w:p>
        </w:tc>
      </w:tr>
      <w:tr w:rsidR="008D1ACD">
        <w:trPr>
          <w:trHeight w:val="415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8D1ACD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金银镶嵌工艺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马群英</w:t>
            </w:r>
            <w:proofErr w:type="gramEnd"/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河北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内画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王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九洲</w:t>
            </w:r>
            <w:proofErr w:type="gramEnd"/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内蒙古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桦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4"/>
              </w:rPr>
              <w:t>树皮画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李淑英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辽宁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凌源皮影戏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张佐飞</w:t>
            </w:r>
            <w:proofErr w:type="gramEnd"/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吉林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金银器皿修复、锯瓷金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缮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李成汉</w:t>
            </w:r>
          </w:p>
        </w:tc>
      </w:tr>
      <w:tr w:rsidR="008D1ACD">
        <w:trPr>
          <w:trHeight w:val="32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上海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竹编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徐翠艳</w:t>
            </w:r>
            <w:proofErr w:type="gramEnd"/>
          </w:p>
        </w:tc>
      </w:tr>
      <w:tr w:rsidR="008D1ACD">
        <w:trPr>
          <w:trHeight w:val="30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江苏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 xml:space="preserve">徐州香包技艺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王振霞</w:t>
            </w:r>
          </w:p>
        </w:tc>
      </w:tr>
      <w:tr w:rsidR="008D1ACD">
        <w:trPr>
          <w:trHeight w:val="29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浙江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传承东阳木雕技艺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胡先民</w:t>
            </w:r>
          </w:p>
        </w:tc>
      </w:tr>
      <w:tr w:rsidR="008D1ACD">
        <w:trPr>
          <w:trHeight w:val="28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福建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传统陶瓷与陶艺制作技艺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徐福坤</w:t>
            </w:r>
          </w:p>
        </w:tc>
      </w:tr>
      <w:tr w:rsidR="008D1ACD">
        <w:trPr>
          <w:trHeight w:val="272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8D1ACD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中国古代</w:t>
            </w: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宫庭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4"/>
              </w:rPr>
              <w:t>竹木工艺画技艺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谢范生</w:t>
            </w:r>
          </w:p>
        </w:tc>
      </w:tr>
      <w:tr w:rsidR="008D1ACD">
        <w:trPr>
          <w:trHeight w:val="262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8D1ACD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sz w:val="24"/>
                <w:szCs w:val="24"/>
              </w:rPr>
              <w:t>建盏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唐春和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江西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瑞昌竹编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田先敏</w:t>
            </w:r>
            <w:proofErr w:type="gramEnd"/>
          </w:p>
        </w:tc>
      </w:tr>
      <w:tr w:rsidR="008D1ACD">
        <w:trPr>
          <w:trHeight w:val="41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/>
                <w:color w:val="000000"/>
                <w:szCs w:val="21"/>
              </w:rPr>
              <w:t>山东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蜡染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张莉</w:t>
            </w:r>
          </w:p>
        </w:tc>
      </w:tr>
      <w:tr w:rsidR="008D1ACD">
        <w:trPr>
          <w:trHeight w:val="33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河南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竹编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杨守明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湖北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利川木雕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牟利忠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湖南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竹编技艺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姚本顺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广东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赫哲族</w:t>
            </w:r>
            <w:proofErr w:type="gramStart"/>
            <w:r>
              <w:rPr>
                <w:rFonts w:ascii="宋体" w:hint="eastAsia"/>
                <w:sz w:val="24"/>
                <w:szCs w:val="24"/>
              </w:rPr>
              <w:t>鱼皮画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宁雷</w:t>
            </w:r>
            <w:proofErr w:type="gramEnd"/>
          </w:p>
        </w:tc>
      </w:tr>
      <w:tr w:rsidR="008D1ACD">
        <w:trPr>
          <w:trHeight w:val="218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重庆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五谷粮食画、叶脉画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唐大焱</w:t>
            </w:r>
          </w:p>
        </w:tc>
      </w:tr>
      <w:tr w:rsidR="008D1ACD">
        <w:trPr>
          <w:trHeight w:val="36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四川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蜀绣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任晓红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贵州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留青竹刻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刘连学</w:t>
            </w:r>
          </w:p>
        </w:tc>
      </w:tr>
      <w:tr w:rsidR="008D1ACD">
        <w:trPr>
          <w:trHeight w:val="41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云南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木雕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罗晓华</w:t>
            </w:r>
          </w:p>
        </w:tc>
      </w:tr>
      <w:tr w:rsidR="008D1ACD">
        <w:trPr>
          <w:trHeight w:val="415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8D1ACD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建水紫陶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彭刚</w:t>
            </w:r>
          </w:p>
        </w:tc>
      </w:tr>
      <w:tr w:rsidR="008D1ACD">
        <w:trPr>
          <w:trHeight w:val="415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陕西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安塞腰鼓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陈丕亮</w:t>
            </w:r>
          </w:p>
        </w:tc>
      </w:tr>
      <w:tr w:rsidR="008D1ACD">
        <w:trPr>
          <w:trHeight w:val="415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8D1ACD"/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木雕、泥塑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崔海海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甘肃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藏式传统手工艺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int="eastAsia"/>
                <w:color w:val="000000"/>
                <w:sz w:val="24"/>
                <w:szCs w:val="24"/>
              </w:rPr>
              <w:t>道吉才</w:t>
            </w:r>
            <w:proofErr w:type="gramEnd"/>
            <w:r>
              <w:rPr>
                <w:rFonts w:ascii="宋体" w:hint="eastAsia"/>
                <w:color w:val="000000"/>
                <w:sz w:val="24"/>
                <w:szCs w:val="24"/>
              </w:rPr>
              <w:t>让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青海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传统皮艺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万德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8D1ACD">
        <w:trPr>
          <w:trHeight w:val="415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黑体" w:eastAsia="黑体"/>
                <w:color w:val="000000"/>
                <w:szCs w:val="21"/>
              </w:rPr>
            </w:pPr>
            <w:r>
              <w:rPr>
                <w:rFonts w:ascii="黑体" w:eastAsia="黑体" w:hint="eastAsia"/>
                <w:color w:val="000000"/>
                <w:szCs w:val="21"/>
              </w:rPr>
              <w:t>宁夏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D1ACD" w:rsidRDefault="00A065E0">
            <w:pPr>
              <w:jc w:val="center"/>
              <w:rPr>
                <w:rFonts w:ascii="仿宋" w:eastAsia="仿宋"/>
                <w:color w:val="000000"/>
                <w:sz w:val="24"/>
                <w:szCs w:val="24"/>
              </w:rPr>
            </w:pPr>
            <w:r>
              <w:rPr>
                <w:rFonts w:ascii="仿宋" w:eastAsia="仿宋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贺兰石雕刻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D1ACD" w:rsidRDefault="00A065E0"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王辉</w:t>
            </w:r>
          </w:p>
        </w:tc>
      </w:tr>
    </w:tbl>
    <w:p w:rsidR="008D1ACD" w:rsidRDefault="008D1ACD"/>
    <w:p w:rsidR="007E4424" w:rsidRDefault="007E4424"/>
    <w:sectPr w:rsidR="007E4424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8D1ACD"/>
    <w:rsid w:val="007E4424"/>
    <w:rsid w:val="008D1ACD"/>
    <w:rsid w:val="00A065E0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next w:val="a"/>
    <w:pPr>
      <w:spacing w:before="100" w:beforeAutospacing="1" w:after="100" w:afterAutospacing="1"/>
      <w:outlineLvl w:val="0"/>
    </w:pPr>
    <w:rPr>
      <w:rFonts w:ascii="宋体"/>
      <w:b/>
      <w:kern w:val="36"/>
      <w:sz w:val="48"/>
      <w:szCs w:val="21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paragraph" w:styleId="1">
    <w:name w:val="heading 1"/>
    <w:next w:val="a"/>
    <w:pPr>
      <w:spacing w:before="100" w:beforeAutospacing="1" w:after="100" w:afterAutospacing="1"/>
      <w:outlineLvl w:val="0"/>
    </w:pPr>
    <w:rPr>
      <w:rFonts w:ascii="宋体"/>
      <w:b/>
      <w:kern w:val="36"/>
      <w:sz w:val="48"/>
      <w:szCs w:val="21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</dc:creator>
  <cp:lastModifiedBy>zr</cp:lastModifiedBy>
  <cp:revision>2</cp:revision>
  <cp:lastPrinted>2020-05-11T09:34:00Z</cp:lastPrinted>
  <dcterms:created xsi:type="dcterms:W3CDTF">2020-05-15T03:25:00Z</dcterms:created>
  <dcterms:modified xsi:type="dcterms:W3CDTF">2020-05-15T03:25:00Z</dcterms:modified>
</cp:coreProperties>
</file>